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60"/>
        <w:tblW w:w="16272" w:type="dxa"/>
        <w:tblLayout w:type="fixed"/>
        <w:tblLook w:val="0000" w:firstRow="0" w:lastRow="0" w:firstColumn="0" w:lastColumn="0" w:noHBand="0" w:noVBand="0"/>
      </w:tblPr>
      <w:tblGrid>
        <w:gridCol w:w="1612"/>
        <w:gridCol w:w="3330"/>
        <w:gridCol w:w="2160"/>
        <w:gridCol w:w="9170"/>
      </w:tblGrid>
      <w:tr w:rsidR="0074477B" w:rsidRPr="00563AA4" w:rsidTr="00DD1A86">
        <w:trPr>
          <w:trHeight w:val="525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DD1A86" w:rsidRDefault="0074477B" w:rsidP="008751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D1A86">
              <w:rPr>
                <w:rFonts w:ascii="Arial" w:hAnsi="Arial" w:cs="Arial"/>
                <w:b/>
                <w:bCs/>
                <w:sz w:val="20"/>
                <w:szCs w:val="20"/>
              </w:rPr>
              <w:t>Delegate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DD1A86" w:rsidRDefault="0074477B" w:rsidP="008751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A86">
              <w:rPr>
                <w:rFonts w:ascii="Arial" w:hAnsi="Arial" w:cs="Arial"/>
                <w:b/>
                <w:sz w:val="20"/>
                <w:szCs w:val="20"/>
              </w:rPr>
              <w:t>Recommendation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DD1A86" w:rsidRDefault="0074477B" w:rsidP="001B2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A86">
              <w:rPr>
                <w:rFonts w:ascii="Arial" w:hAnsi="Arial" w:cs="Arial"/>
                <w:b/>
                <w:sz w:val="20"/>
                <w:szCs w:val="20"/>
              </w:rPr>
              <w:t>Division/Committee Assignment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DD1A86" w:rsidRDefault="0074477B" w:rsidP="00DD1A8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1A86">
              <w:rPr>
                <w:rFonts w:ascii="Arial" w:hAnsi="Arial" w:cs="Arial"/>
                <w:b/>
                <w:color w:val="FF0000"/>
                <w:sz w:val="20"/>
                <w:szCs w:val="20"/>
              </w:rPr>
              <w:t>Status</w:t>
            </w:r>
          </w:p>
        </w:tc>
      </w:tr>
      <w:tr w:rsidR="0074477B" w:rsidRPr="00563AA4" w:rsidTr="00DD1A86">
        <w:trPr>
          <w:trHeight w:val="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E044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Ted Friedman, Past President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>The Council should solicit resolutions for the House from residents through the residency preceptors.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t>Pharmacy Practice Division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1C66AB" w:rsidRDefault="00563AA4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Currently in place</w:t>
            </w:r>
          </w:p>
        </w:tc>
      </w:tr>
      <w:tr w:rsidR="0074477B" w:rsidRPr="00563AA4" w:rsidTr="00DD1A86">
        <w:trPr>
          <w:trHeight w:val="404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Mark Sinne</w:t>
            </w:r>
            <w:r w:rsidR="00563AA4"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t,  Past President</w:t>
            </w:r>
          </w:p>
          <w:p w:rsidR="0074477B" w:rsidRPr="00563AA4" w:rsidRDefault="0074477B" w:rsidP="002E32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>NYSCHP should consider establishing residency equivalency standards for those unable to complete a PGY 1 pharmacy residency.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t>Pharmacy Practice Division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1C66AB" w:rsidRDefault="00FB3356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Sub-Committee still discussing </w:t>
            </w:r>
          </w:p>
        </w:tc>
      </w:tr>
      <w:tr w:rsidR="0074477B" w:rsidRPr="00563AA4" w:rsidTr="00DD1A86">
        <w:trPr>
          <w:trHeight w:val="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Patricia Byrne, Westchester</w:t>
            </w:r>
          </w:p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>NYSCHP support the manufacture of high cost drugs in multiple vile sizes to promote cost savings, reductions in waste and reduction of hazardous waste in our environment.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t>Industry Affairs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1C66AB" w:rsidRDefault="00C60A6F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Th</w:t>
            </w:r>
            <w:r w:rsidR="00474479"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is will be on the IRC April 13</w:t>
            </w:r>
            <w:r w:rsidR="00474479"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vertAlign w:val="superscript"/>
              </w:rPr>
              <w:t>th</w:t>
            </w:r>
            <w:r w:rsidR="00474479"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 meeting agenda </w:t>
            </w:r>
            <w:r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for discussion.</w:t>
            </w:r>
          </w:p>
        </w:tc>
      </w:tr>
      <w:tr w:rsidR="0074477B" w:rsidRPr="00563AA4" w:rsidTr="00DD1A86">
        <w:trPr>
          <w:trHeight w:val="863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E0442E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Phillip Manning, Treasurer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>NYSCHP develop an internal policy related to ethical behavior on the part of staff, Council and Chapter Leadership and membership.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t>Executive Director/BOD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1C66AB" w:rsidRDefault="00F37D5F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Current NYSCHP policies updated to include</w:t>
            </w:r>
          </w:p>
        </w:tc>
      </w:tr>
      <w:tr w:rsidR="0074477B" w:rsidRPr="00563AA4" w:rsidTr="00DD1A86">
        <w:trPr>
          <w:trHeight w:val="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Phillip Manning, Treasurer</w:t>
            </w:r>
          </w:p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>NYSCHP develop a position statement or policy related to legislation currently being considered or any future legislation before the NYS Legislature related to pharmacy audits.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t>Public Policy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1C66AB" w:rsidRDefault="001C66AB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Under Review</w:t>
            </w:r>
          </w:p>
        </w:tc>
      </w:tr>
      <w:tr w:rsidR="0074477B" w:rsidRPr="00563AA4" w:rsidTr="00DD1A86">
        <w:trPr>
          <w:trHeight w:val="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AA4" w:rsidRPr="00563AA4" w:rsidRDefault="00563AA4" w:rsidP="00563A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Phillip Manning, Treasurer</w:t>
            </w:r>
          </w:p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>NYSCHP develop an internal policy related to an appropriate suspected fraud reporting process.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t>Executive Director/BOD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1C66AB" w:rsidRDefault="00F37D5F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Current NYSCHP policies updated to include.  </w:t>
            </w:r>
          </w:p>
        </w:tc>
      </w:tr>
      <w:tr w:rsidR="0074477B" w:rsidRPr="00563AA4" w:rsidTr="00DD1A86">
        <w:trPr>
          <w:trHeight w:val="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Travis Dick, Rochester</w:t>
            </w:r>
          </w:p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>NYSCHP explore electronic voting for the House of Delegates.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t>Assembly Committee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1C66AB" w:rsidRDefault="00360999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NYSCHP continues to explore the feasibility of this process.</w:t>
            </w:r>
          </w:p>
        </w:tc>
      </w:tr>
      <w:tr w:rsidR="0074477B" w:rsidRPr="00563AA4" w:rsidTr="00DD1A86">
        <w:trPr>
          <w:trHeight w:val="516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E0442E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John Manzo,  Past President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>NYSCHP BOD considers the appointment of a historian.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t>BOD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1C66AB" w:rsidRDefault="00563AA4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In process, candidates being reviewed by the BOD</w:t>
            </w:r>
          </w:p>
        </w:tc>
      </w:tr>
      <w:tr w:rsidR="0074477B" w:rsidRPr="00563AA4" w:rsidTr="00DD1A86">
        <w:trPr>
          <w:trHeight w:val="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E044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Monica Mehta, VP of Public Policy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>Include background/context of resolutions in the House of Delegates like previous years so the House fully understands the intent.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t>Chair, HOD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1C66AB" w:rsidRDefault="00764B86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Full resolution with background to be  posted on the NYSCHP HOD website prior to the HOD</w:t>
            </w:r>
          </w:p>
        </w:tc>
      </w:tr>
      <w:tr w:rsidR="0074477B" w:rsidRPr="00563AA4" w:rsidTr="00DD1A86">
        <w:trPr>
          <w:trHeight w:val="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E044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Salvatore Ventrice, Royal Counties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>Move the House of Delegates to one day as in the past.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t>Assembly Committee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1C66AB" w:rsidRDefault="00563AA4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The Assembly Committee and BOD continue to evaluate the schedule for the HOD.  This year a virtual HOD was held in order to streamline the HOD&gt;</w:t>
            </w:r>
          </w:p>
        </w:tc>
      </w:tr>
      <w:tr w:rsidR="0074477B" w:rsidRPr="00563AA4" w:rsidTr="00DD1A86">
        <w:trPr>
          <w:trHeight w:val="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E044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Robert Berger, Long Island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>Support capping class size of pharmacy schools.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t>Chapter Services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AA4" w:rsidRPr="001C66AB" w:rsidRDefault="00563AA4" w:rsidP="00563AA4">
            <w:pPr>
              <w:pStyle w:val="BodyText"/>
              <w:ind w:left="0" w:firstLine="0"/>
              <w:rPr>
                <w:rFonts w:ascii="Calibri" w:hAnsi="Calibri" w:cs="Calibri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Calibri" w:hAnsi="Calibri" w:cs="Calibri"/>
                <w:b/>
                <w:color w:val="365F91" w:themeColor="accent1" w:themeShade="BF"/>
                <w:sz w:val="16"/>
                <w:szCs w:val="16"/>
              </w:rPr>
              <w:t xml:space="preserve">The Faculty Liaison Committee discussed this HOD recommendation at its 9-22-16 meeting. The Committee was in unanimous agreement that this HOD recommendation falls outside the scope of the NYSCHP and therefore should not be pursued. </w:t>
            </w:r>
          </w:p>
          <w:p w:rsidR="0074477B" w:rsidRPr="001C66AB" w:rsidRDefault="0074477B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</w:p>
        </w:tc>
      </w:tr>
      <w:tr w:rsidR="0074477B" w:rsidRPr="00563AA4" w:rsidTr="00DD1A86">
        <w:trPr>
          <w:trHeight w:val="80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bCs/>
                <w:sz w:val="16"/>
                <w:szCs w:val="16"/>
              </w:rPr>
              <w:t>Lisa Phillips, Central</w:t>
            </w:r>
          </w:p>
          <w:p w:rsidR="0074477B" w:rsidRPr="00563AA4" w:rsidRDefault="0074477B" w:rsidP="002E32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  <w:r w:rsidRPr="00563AA4">
              <w:rPr>
                <w:rFonts w:ascii="Arial" w:hAnsi="Arial" w:cs="Arial"/>
                <w:sz w:val="16"/>
                <w:szCs w:val="16"/>
              </w:rPr>
              <w:t xml:space="preserve">NYSCHP create a task force of stake holders (educators, practitioners and organizations) to jointly and systematically assess the impact that increased pharmacy school enrollment has on; the quality of experiential education, the workforce supply </w:t>
            </w:r>
            <w:r w:rsidRPr="00563AA4">
              <w:rPr>
                <w:rFonts w:ascii="Arial" w:hAnsi="Arial" w:cs="Arial"/>
                <w:sz w:val="16"/>
                <w:szCs w:val="16"/>
              </w:rPr>
              <w:lastRenderedPageBreak/>
              <w:t>and demand and the impact on the quality of pharmacist graduates</w:t>
            </w:r>
          </w:p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4477B" w:rsidRPr="00563AA4" w:rsidRDefault="0074477B" w:rsidP="002E32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7B" w:rsidRPr="00563AA4" w:rsidRDefault="0074477B" w:rsidP="002E32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3AA4">
              <w:rPr>
                <w:rFonts w:ascii="Arial" w:hAnsi="Arial" w:cs="Arial"/>
                <w:b/>
                <w:sz w:val="16"/>
                <w:szCs w:val="16"/>
              </w:rPr>
              <w:lastRenderedPageBreak/>
              <w:t>Chapter Services</w:t>
            </w:r>
          </w:p>
        </w:tc>
        <w:tc>
          <w:tcPr>
            <w:tcW w:w="9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AA4" w:rsidRPr="001C66AB" w:rsidRDefault="00563AA4" w:rsidP="00563AA4">
            <w:pPr>
              <w:pStyle w:val="BodyText"/>
              <w:ind w:left="0" w:firstLine="0"/>
              <w:rPr>
                <w:rFonts w:ascii="Calibri" w:hAnsi="Calibri" w:cs="Calibri"/>
                <w:b/>
                <w:color w:val="365F91" w:themeColor="accent1" w:themeShade="BF"/>
                <w:sz w:val="16"/>
                <w:szCs w:val="16"/>
              </w:rPr>
            </w:pPr>
            <w:r w:rsidRPr="001C66AB">
              <w:rPr>
                <w:rFonts w:ascii="Calibri" w:hAnsi="Calibri" w:cs="Calibri"/>
                <w:b/>
                <w:color w:val="365F91" w:themeColor="accent1" w:themeShade="BF"/>
                <w:sz w:val="16"/>
                <w:szCs w:val="16"/>
              </w:rPr>
              <w:t>The Faculty Liaison Committee discussed this HOD recommendation at its 9-22-16 meeting. The Committee was in unanimous agreement that the NYSCHP leadership should bring this HOD recommendation to the New York State Pharmacy Conference.</w:t>
            </w:r>
          </w:p>
          <w:p w:rsidR="0074477B" w:rsidRPr="001C66AB" w:rsidRDefault="0074477B" w:rsidP="002E322D">
            <w:pP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</w:p>
        </w:tc>
      </w:tr>
    </w:tbl>
    <w:p w:rsidR="00D019CA" w:rsidRPr="00563AA4" w:rsidRDefault="00D019CA" w:rsidP="00D019CA">
      <w:pPr>
        <w:ind w:left="-990"/>
        <w:rPr>
          <w:rFonts w:ascii="Arial" w:hAnsi="Arial" w:cs="Arial"/>
          <w:b/>
          <w:sz w:val="16"/>
          <w:szCs w:val="16"/>
        </w:rPr>
      </w:pPr>
    </w:p>
    <w:sectPr w:rsidR="00D019CA" w:rsidRPr="00563AA4" w:rsidSect="00563AA4">
      <w:headerReference w:type="default" r:id="rId7"/>
      <w:pgSz w:w="15840" w:h="12240" w:orient="landscape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53" w:rsidRDefault="00022453" w:rsidP="00FA215C">
      <w:r>
        <w:separator/>
      </w:r>
    </w:p>
  </w:endnote>
  <w:endnote w:type="continuationSeparator" w:id="0">
    <w:p w:rsidR="00022453" w:rsidRDefault="00022453" w:rsidP="00FA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53" w:rsidRDefault="00022453" w:rsidP="00FA215C">
      <w:r>
        <w:separator/>
      </w:r>
    </w:p>
  </w:footnote>
  <w:footnote w:type="continuationSeparator" w:id="0">
    <w:p w:rsidR="00022453" w:rsidRDefault="00022453" w:rsidP="00FA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5C" w:rsidRPr="00FA215C" w:rsidRDefault="00563AA4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House of Delegates Recommendations April 2016 </w:t>
    </w:r>
    <w:r w:rsidR="00FA215C">
      <w:rPr>
        <w:rFonts w:ascii="Arial" w:hAnsi="Arial" w:cs="Arial"/>
      </w:rPr>
      <w:t xml:space="preserve">                                      Chair, House of Delegates   Marcia B. Gutfeld</w:t>
    </w:r>
  </w:p>
  <w:p w:rsidR="00FA215C" w:rsidRDefault="00FA2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C0877"/>
    <w:multiLevelType w:val="hybridMultilevel"/>
    <w:tmpl w:val="C9A8F04E"/>
    <w:lvl w:ilvl="0" w:tplc="B25E4FB2">
      <w:numFmt w:val="bullet"/>
      <w:lvlText w:val="-"/>
      <w:lvlJc w:val="left"/>
      <w:pPr>
        <w:ind w:left="836" w:hanging="360"/>
      </w:pPr>
      <w:rPr>
        <w:rFonts w:ascii="Calibri" w:eastAsia="Arial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F8"/>
    <w:rsid w:val="00022453"/>
    <w:rsid w:val="00142DA5"/>
    <w:rsid w:val="00171FE9"/>
    <w:rsid w:val="001B28B1"/>
    <w:rsid w:val="001C66AB"/>
    <w:rsid w:val="002214B9"/>
    <w:rsid w:val="002763DD"/>
    <w:rsid w:val="003447A5"/>
    <w:rsid w:val="00360999"/>
    <w:rsid w:val="0037305C"/>
    <w:rsid w:val="003A5F7B"/>
    <w:rsid w:val="00406CBD"/>
    <w:rsid w:val="00474479"/>
    <w:rsid w:val="00563AA4"/>
    <w:rsid w:val="0056611D"/>
    <w:rsid w:val="005B0816"/>
    <w:rsid w:val="00663A9F"/>
    <w:rsid w:val="006F17AE"/>
    <w:rsid w:val="0074477B"/>
    <w:rsid w:val="00764B86"/>
    <w:rsid w:val="00785C02"/>
    <w:rsid w:val="00823F33"/>
    <w:rsid w:val="0086258B"/>
    <w:rsid w:val="008751F8"/>
    <w:rsid w:val="00915736"/>
    <w:rsid w:val="00931698"/>
    <w:rsid w:val="009978A8"/>
    <w:rsid w:val="009B13D6"/>
    <w:rsid w:val="009D4A2E"/>
    <w:rsid w:val="00AD2E6C"/>
    <w:rsid w:val="00B21332"/>
    <w:rsid w:val="00BA5549"/>
    <w:rsid w:val="00BE0DBF"/>
    <w:rsid w:val="00BF18A4"/>
    <w:rsid w:val="00C60A6F"/>
    <w:rsid w:val="00C65141"/>
    <w:rsid w:val="00CE3ADD"/>
    <w:rsid w:val="00CF2CD1"/>
    <w:rsid w:val="00D019CA"/>
    <w:rsid w:val="00DD1A86"/>
    <w:rsid w:val="00E0442E"/>
    <w:rsid w:val="00F37D5F"/>
    <w:rsid w:val="00F70754"/>
    <w:rsid w:val="00FA215C"/>
    <w:rsid w:val="00FB1D12"/>
    <w:rsid w:val="00FB3356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E2BB1-5005-4E49-9D15-B98AD18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5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1F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1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2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1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15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rsid w:val="00563AA4"/>
    <w:pPr>
      <w:autoSpaceDE/>
      <w:autoSpaceDN/>
      <w:adjustRightInd/>
      <w:ind w:left="836" w:hanging="360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63AA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Gutfeld, Marcia</dc:creator>
  <cp:lastModifiedBy>Joelle Carroll</cp:lastModifiedBy>
  <cp:revision>2</cp:revision>
  <dcterms:created xsi:type="dcterms:W3CDTF">2017-04-06T12:06:00Z</dcterms:created>
  <dcterms:modified xsi:type="dcterms:W3CDTF">2017-04-06T12:06:00Z</dcterms:modified>
</cp:coreProperties>
</file>